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B8" w:rsidRPr="00665CB8" w:rsidRDefault="00665CB8" w:rsidP="00665CB8">
      <w:pPr>
        <w:tabs>
          <w:tab w:val="left" w:pos="120"/>
        </w:tabs>
        <w:spacing w:line="240" w:lineRule="auto"/>
        <w:jc w:val="both"/>
        <w:rPr>
          <w:rFonts w:ascii="Calibri" w:eastAsia="Times New Roman" w:hAnsi="Calibri" w:cs="Times New Roman"/>
          <w:b/>
          <w:color w:val="CC00FF"/>
          <w:sz w:val="28"/>
          <w:szCs w:val="28"/>
          <w:lang w:val="en-GB" w:eastAsia="el-GR"/>
        </w:rPr>
      </w:pPr>
      <w:r w:rsidRPr="00665CB8">
        <w:rPr>
          <w:rFonts w:ascii="Calibri" w:eastAsia="Times New Roman" w:hAnsi="Calibri" w:cs="Times New Roman"/>
          <w:b/>
          <w:color w:val="CC00FF"/>
          <w:sz w:val="28"/>
          <w:szCs w:val="28"/>
          <w:lang w:eastAsia="el-GR"/>
        </w:rPr>
        <w:t>ΕΝΔΕΙΚΤΙΚΗ</w:t>
      </w:r>
      <w:r w:rsidRPr="00665CB8">
        <w:rPr>
          <w:rFonts w:ascii="Calibri" w:eastAsia="Times New Roman" w:hAnsi="Calibri" w:cs="Times New Roman"/>
          <w:b/>
          <w:color w:val="CC00FF"/>
          <w:sz w:val="28"/>
          <w:szCs w:val="28"/>
          <w:lang w:val="en-US" w:eastAsia="el-GR"/>
        </w:rPr>
        <w:t xml:space="preserve"> </w:t>
      </w:r>
      <w:r w:rsidRPr="00665CB8">
        <w:rPr>
          <w:rFonts w:ascii="Calibri" w:eastAsia="Times New Roman" w:hAnsi="Calibri" w:cs="Times New Roman"/>
          <w:b/>
          <w:color w:val="CC00FF"/>
          <w:sz w:val="28"/>
          <w:szCs w:val="28"/>
          <w:lang w:eastAsia="el-GR"/>
        </w:rPr>
        <w:t>ΒΙΒΛΙΟΓΡΑΦΙΑ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US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US"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>Bowen</w:t>
      </w:r>
      <w:r w:rsidRPr="00665CB8">
        <w:rPr>
          <w:rFonts w:ascii="Calibri" w:eastAsia="Times New Roman" w:hAnsi="Calibri" w:cs="Arial"/>
          <w:lang w:eastAsia="el-GR"/>
        </w:rPr>
        <w:t xml:space="preserve">, </w:t>
      </w:r>
      <w:r w:rsidRPr="00665CB8">
        <w:rPr>
          <w:rFonts w:ascii="Calibri" w:eastAsia="Times New Roman" w:hAnsi="Calibri" w:cs="Arial"/>
          <w:lang w:val="en-US" w:eastAsia="el-GR"/>
        </w:rPr>
        <w:t>M</w:t>
      </w:r>
      <w:r w:rsidRPr="00665CB8">
        <w:rPr>
          <w:rFonts w:ascii="Calibri" w:eastAsia="Times New Roman" w:hAnsi="Calibri" w:cs="Arial"/>
          <w:lang w:eastAsia="el-GR"/>
        </w:rPr>
        <w:t xml:space="preserve">., (1996). </w:t>
      </w:r>
      <w:r w:rsidRPr="00665CB8">
        <w:rPr>
          <w:rFonts w:ascii="Calibri" w:eastAsia="Times New Roman" w:hAnsi="Calibri" w:cs="Arial"/>
          <w:i/>
          <w:lang w:eastAsia="el-GR"/>
        </w:rPr>
        <w:t>Τρίγωνα στην Οικογένεια</w:t>
      </w:r>
      <w:r w:rsidRPr="00665CB8">
        <w:rPr>
          <w:rFonts w:ascii="Calibri" w:eastAsia="Times New Roman" w:hAnsi="Calibri" w:cs="Arial"/>
          <w:lang w:eastAsia="el-GR"/>
        </w:rPr>
        <w:t>. Ελληνικά</w:t>
      </w:r>
      <w:r w:rsidRPr="00665CB8">
        <w:rPr>
          <w:rFonts w:ascii="Calibri" w:eastAsia="Times New Roman" w:hAnsi="Calibri" w:cs="Arial"/>
          <w:lang w:val="en-US" w:eastAsia="el-GR"/>
        </w:rPr>
        <w:t xml:space="preserve"> </w:t>
      </w:r>
      <w:r w:rsidRPr="00665CB8">
        <w:rPr>
          <w:rFonts w:ascii="Calibri" w:eastAsia="Times New Roman" w:hAnsi="Calibri" w:cs="Arial"/>
          <w:lang w:eastAsia="el-GR"/>
        </w:rPr>
        <w:t>Γράμματα</w:t>
      </w:r>
      <w:r w:rsidRPr="00665CB8">
        <w:rPr>
          <w:rFonts w:ascii="Calibri" w:eastAsia="Times New Roman" w:hAnsi="Calibri" w:cs="Arial"/>
          <w:lang w:val="en-GB" w:eastAsia="el-GR"/>
        </w:rPr>
        <w:t>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US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>Eadigton, W,R., &amp; Cornelius, J,A., (2003).</w:t>
      </w:r>
      <w:r w:rsidRPr="00665CB8">
        <w:rPr>
          <w:rFonts w:ascii="Calibri" w:eastAsia="Times New Roman" w:hAnsi="Calibri" w:cs="Arial"/>
          <w:i/>
          <w:lang w:val="en-GB" w:eastAsia="el-GR"/>
        </w:rPr>
        <w:t>Gambling Behaviour and Problem Gambling.</w:t>
      </w:r>
      <w:r w:rsidRPr="00665CB8">
        <w:rPr>
          <w:rFonts w:ascii="Calibri" w:eastAsia="Times New Roman" w:hAnsi="Calibri" w:cs="Arial"/>
          <w:lang w:val="en-GB" w:eastAsia="el-GR"/>
        </w:rPr>
        <w:t xml:space="preserve"> Reno, Nevada. Institute for the study of Gambling and Commercial Gaming, University of Nevada.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 xml:space="preserve">Galsiki, T., (1997). </w:t>
      </w:r>
      <w:r w:rsidRPr="00665CB8">
        <w:rPr>
          <w:rFonts w:ascii="Calibri" w:eastAsia="Times New Roman" w:hAnsi="Calibri" w:cs="Arial"/>
          <w:i/>
          <w:lang w:val="en-GB" w:eastAsia="el-GR"/>
        </w:rPr>
        <w:t>The Handbook of Pathological Gambling.</w:t>
      </w:r>
      <w:r w:rsidRPr="00665CB8">
        <w:rPr>
          <w:rFonts w:ascii="Calibri" w:eastAsia="Times New Roman" w:hAnsi="Calibri" w:cs="Arial"/>
          <w:lang w:val="en-GB" w:eastAsia="el-GR"/>
        </w:rPr>
        <w:t xml:space="preserve"> Charies C. Thomas Publishers, Spriengfield, Illinois.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US"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 xml:space="preserve">Grants, J,E., &amp; Potenza M,N,. (2004). </w:t>
      </w:r>
      <w:r w:rsidRPr="00665CB8">
        <w:rPr>
          <w:rFonts w:ascii="Calibri" w:eastAsia="Times New Roman" w:hAnsi="Calibri" w:cs="Arial"/>
          <w:i/>
          <w:lang w:val="en-US" w:eastAsia="el-GR"/>
        </w:rPr>
        <w:t>Pathological Gambling. A clinical Guide to Treatment.</w:t>
      </w:r>
      <w:r w:rsidRPr="00665CB8">
        <w:rPr>
          <w:rFonts w:ascii="Calibri" w:eastAsia="Times New Roman" w:hAnsi="Calibri" w:cs="Arial"/>
          <w:lang w:val="en-US" w:eastAsia="el-GR"/>
        </w:rPr>
        <w:t xml:space="preserve"> Washington DC: American Pscychiatric Publishing, Inc.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 xml:space="preserve">Griffiths </w:t>
      </w:r>
      <w:r w:rsidRPr="00665CB8">
        <w:rPr>
          <w:rFonts w:ascii="Calibri" w:eastAsia="Times New Roman" w:hAnsi="Calibri" w:cs="Arial"/>
          <w:lang w:eastAsia="el-GR"/>
        </w:rPr>
        <w:t>Μ</w:t>
      </w:r>
      <w:r w:rsidRPr="00665CB8">
        <w:rPr>
          <w:rFonts w:ascii="Calibri" w:eastAsia="Times New Roman" w:hAnsi="Calibri" w:cs="Arial"/>
          <w:lang w:val="en-GB" w:eastAsia="el-GR"/>
        </w:rPr>
        <w:t xml:space="preserve">., (1995). </w:t>
      </w:r>
      <w:r w:rsidRPr="00665CB8">
        <w:rPr>
          <w:rFonts w:ascii="Calibri" w:eastAsia="Times New Roman" w:hAnsi="Calibri" w:cs="Arial"/>
          <w:i/>
          <w:lang w:val="en-GB" w:eastAsia="el-GR"/>
        </w:rPr>
        <w:t>Adolescent Gambling.</w:t>
      </w:r>
      <w:r w:rsidRPr="00665CB8">
        <w:rPr>
          <w:rFonts w:ascii="Calibri" w:eastAsia="Times New Roman" w:hAnsi="Calibri" w:cs="Arial"/>
          <w:lang w:val="en-GB" w:eastAsia="el-GR"/>
        </w:rPr>
        <w:t xml:space="preserve"> London Routledge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US"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>Heather, N., &amp; Stackwell, T., (2004</w:t>
      </w:r>
      <w:r w:rsidRPr="00665CB8">
        <w:rPr>
          <w:rFonts w:ascii="Calibri" w:eastAsia="Times New Roman" w:hAnsi="Calibri" w:cs="Arial"/>
          <w:i/>
          <w:lang w:val="en-GB" w:eastAsia="el-GR"/>
        </w:rPr>
        <w:t>). The essential Handbook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 </w:t>
      </w:r>
      <w:r w:rsidRPr="00665CB8">
        <w:rPr>
          <w:rFonts w:ascii="Calibri" w:eastAsia="Times New Roman" w:hAnsi="Calibri" w:cs="Arial"/>
          <w:i/>
          <w:lang w:val="en-GB" w:eastAsia="el-GR"/>
        </w:rPr>
        <w:t>of Treatment and Prevention of Alcohol Problems.</w:t>
      </w:r>
      <w:r w:rsidRPr="00665CB8">
        <w:rPr>
          <w:rFonts w:ascii="Calibri" w:eastAsia="Times New Roman" w:hAnsi="Calibri" w:cs="Arial"/>
          <w:lang w:val="en-GB" w:eastAsia="el-GR"/>
        </w:rPr>
        <w:t xml:space="preserve"> England</w:t>
      </w:r>
      <w:r w:rsidRPr="00665CB8">
        <w:rPr>
          <w:rFonts w:ascii="Calibri" w:eastAsia="Times New Roman" w:hAnsi="Calibri" w:cs="Arial"/>
          <w:lang w:val="en-US" w:eastAsia="el-GR"/>
        </w:rPr>
        <w:t>: John Wiley &amp; Sons Ltd.</w:t>
      </w:r>
    </w:p>
    <w:p w:rsidR="00665CB8" w:rsidRPr="00665CB8" w:rsidRDefault="00665CB8" w:rsidP="00665CB8">
      <w:pPr>
        <w:spacing w:line="240" w:lineRule="auto"/>
        <w:ind w:left="720"/>
        <w:rPr>
          <w:rFonts w:ascii="Calibri" w:eastAsia="Times New Roman" w:hAnsi="Calibri" w:cs="Arial"/>
          <w:lang w:val="en-US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>Irvin</w:t>
      </w:r>
      <w:r w:rsidRPr="00665CB8">
        <w:rPr>
          <w:rFonts w:ascii="Calibri" w:eastAsia="Times New Roman" w:hAnsi="Calibri" w:cs="Arial"/>
          <w:lang w:eastAsia="el-GR"/>
        </w:rPr>
        <w:t xml:space="preserve"> </w:t>
      </w:r>
      <w:r w:rsidRPr="00665CB8">
        <w:rPr>
          <w:rFonts w:ascii="Calibri" w:eastAsia="Times New Roman" w:hAnsi="Calibri" w:cs="Arial"/>
          <w:lang w:val="en-US" w:eastAsia="el-GR"/>
        </w:rPr>
        <w:t>Yalom</w:t>
      </w:r>
      <w:r w:rsidRPr="00665CB8">
        <w:rPr>
          <w:rFonts w:ascii="Calibri" w:eastAsia="Times New Roman" w:hAnsi="Calibri" w:cs="Arial"/>
          <w:lang w:eastAsia="el-GR"/>
        </w:rPr>
        <w:t xml:space="preserve"> </w:t>
      </w:r>
      <w:r w:rsidRPr="00665CB8">
        <w:rPr>
          <w:rFonts w:ascii="Calibri" w:eastAsia="Times New Roman" w:hAnsi="Calibri" w:cs="Arial"/>
          <w:lang w:val="en-US" w:eastAsia="el-GR"/>
        </w:rPr>
        <w:t>M</w:t>
      </w:r>
      <w:r w:rsidRPr="00665CB8">
        <w:rPr>
          <w:rFonts w:ascii="Calibri" w:eastAsia="Times New Roman" w:hAnsi="Calibri" w:cs="Arial"/>
          <w:lang w:eastAsia="el-GR"/>
        </w:rPr>
        <w:t>.</w:t>
      </w:r>
      <w:r w:rsidRPr="00665CB8">
        <w:rPr>
          <w:rFonts w:ascii="Calibri" w:eastAsia="Times New Roman" w:hAnsi="Calibri" w:cs="Arial"/>
          <w:lang w:val="en-US" w:eastAsia="el-GR"/>
        </w:rPr>
        <w:t>D</w:t>
      </w:r>
      <w:r w:rsidRPr="00665CB8">
        <w:rPr>
          <w:rFonts w:ascii="Calibri" w:eastAsia="Times New Roman" w:hAnsi="Calibri" w:cs="Arial"/>
          <w:lang w:eastAsia="el-GR"/>
        </w:rPr>
        <w:t xml:space="preserve">. (2006). </w:t>
      </w:r>
      <w:r w:rsidRPr="00665CB8">
        <w:rPr>
          <w:rFonts w:ascii="Calibri" w:eastAsia="Times New Roman" w:hAnsi="Calibri" w:cs="Arial"/>
          <w:i/>
          <w:lang w:eastAsia="el-GR"/>
        </w:rPr>
        <w:t>Θεωρεία και Πράξη Ομαδικής Ψυχοθεραπείας</w:t>
      </w:r>
      <w:r w:rsidRPr="00665CB8">
        <w:rPr>
          <w:rFonts w:ascii="Calibri" w:eastAsia="Times New Roman" w:hAnsi="Calibri" w:cs="Arial"/>
          <w:lang w:eastAsia="el-GR"/>
        </w:rPr>
        <w:t>. Εκδόσεις Άγρα.</w:t>
      </w:r>
    </w:p>
    <w:p w:rsidR="00665CB8" w:rsidRPr="00665CB8" w:rsidRDefault="00665CB8" w:rsidP="00665CB8">
      <w:pPr>
        <w:spacing w:line="240" w:lineRule="auto"/>
        <w:ind w:left="720"/>
        <w:rPr>
          <w:rFonts w:ascii="Calibri" w:eastAsia="Times New Roman" w:hAnsi="Calibri" w:cs="Arial"/>
          <w:lang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>Johnson</w:t>
      </w:r>
      <w:r w:rsidRPr="00665CB8">
        <w:rPr>
          <w:rFonts w:ascii="Calibri" w:eastAsia="Times New Roman" w:hAnsi="Calibri" w:cs="Arial"/>
          <w:lang w:eastAsia="el-GR"/>
        </w:rPr>
        <w:t xml:space="preserve"> </w:t>
      </w:r>
      <w:r w:rsidRPr="00665CB8">
        <w:rPr>
          <w:rFonts w:ascii="Calibri" w:eastAsia="Times New Roman" w:hAnsi="Calibri" w:cs="Arial"/>
          <w:lang w:val="en-US" w:eastAsia="el-GR"/>
        </w:rPr>
        <w:t>V</w:t>
      </w:r>
      <w:r w:rsidRPr="00665CB8">
        <w:rPr>
          <w:rFonts w:ascii="Calibri" w:eastAsia="Times New Roman" w:hAnsi="Calibri" w:cs="Arial"/>
          <w:lang w:eastAsia="el-GR"/>
        </w:rPr>
        <w:t>.</w:t>
      </w:r>
      <w:r w:rsidRPr="00665CB8">
        <w:rPr>
          <w:rFonts w:ascii="Calibri" w:eastAsia="Times New Roman" w:hAnsi="Calibri" w:cs="Arial"/>
          <w:lang w:val="en-US" w:eastAsia="el-GR"/>
        </w:rPr>
        <w:t>E</w:t>
      </w:r>
      <w:r w:rsidRPr="00665CB8">
        <w:rPr>
          <w:rFonts w:ascii="Calibri" w:eastAsia="Times New Roman" w:hAnsi="Calibri" w:cs="Arial"/>
          <w:lang w:eastAsia="el-GR"/>
        </w:rPr>
        <w:t xml:space="preserve">. (2004). </w:t>
      </w:r>
      <w:r w:rsidRPr="00665CB8">
        <w:rPr>
          <w:rFonts w:ascii="Calibri" w:eastAsia="Times New Roman" w:hAnsi="Calibri" w:cs="Arial"/>
          <w:i/>
          <w:lang w:eastAsia="el-GR"/>
        </w:rPr>
        <w:t xml:space="preserve">Εξάρτηση και Παρέμβαση. Ξεπερνώντας την άρνηση κάποιου να δεχθεί βοήθεια. Οδηγός για συγγενείς και φίλους εξαρτημένων ατόμων. </w:t>
      </w:r>
      <w:r w:rsidRPr="00665CB8">
        <w:rPr>
          <w:rFonts w:ascii="Calibri" w:eastAsia="Times New Roman" w:hAnsi="Calibri" w:cs="Arial"/>
          <w:lang w:eastAsia="el-GR"/>
        </w:rPr>
        <w:t>Αθήνα, Εκδόσεις Δίοδος.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eastAsia="el-GR"/>
        </w:rPr>
      </w:pPr>
    </w:p>
    <w:p w:rsid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 xml:space="preserve">Ladouceuer, R., Sylvain, C., Boutin, C., &amp; Doucet, C., (1998). </w:t>
      </w:r>
      <w:r w:rsidRPr="00665CB8">
        <w:rPr>
          <w:rFonts w:ascii="Calibri" w:eastAsia="Times New Roman" w:hAnsi="Calibri" w:cs="Arial"/>
          <w:i/>
          <w:lang w:val="en-GB" w:eastAsia="el-GR"/>
        </w:rPr>
        <w:t>Understanding and Treating the Pathological Gambler</w:t>
      </w:r>
      <w:r w:rsidRPr="00665CB8">
        <w:rPr>
          <w:rFonts w:ascii="Calibri" w:eastAsia="Times New Roman" w:hAnsi="Calibri" w:cs="Arial"/>
          <w:lang w:val="en-GB" w:eastAsia="el-GR"/>
        </w:rPr>
        <w:t>. England: Wiley &amp; Sons.</w:t>
      </w:r>
    </w:p>
    <w:p w:rsidR="00856B74" w:rsidRDefault="00856B74" w:rsidP="00856B74">
      <w:pPr>
        <w:pStyle w:val="a5"/>
        <w:rPr>
          <w:rFonts w:ascii="Calibri" w:eastAsia="Times New Roman" w:hAnsi="Calibri" w:cs="Arial"/>
          <w:lang w:val="en-GB" w:eastAsia="el-GR"/>
        </w:rPr>
      </w:pPr>
    </w:p>
    <w:p w:rsidR="00856B74" w:rsidRPr="00665CB8" w:rsidRDefault="00856B74" w:rsidP="00856B74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>Ladouceuer</w:t>
      </w:r>
      <w:r w:rsidRPr="00856B74">
        <w:rPr>
          <w:rFonts w:ascii="Calibri" w:eastAsia="Times New Roman" w:hAnsi="Calibri" w:cs="Arial"/>
          <w:lang w:val="en-US" w:eastAsia="el-GR"/>
        </w:rPr>
        <w:t xml:space="preserve">, </w:t>
      </w:r>
      <w:r>
        <w:rPr>
          <w:rFonts w:ascii="Calibri" w:eastAsia="Times New Roman" w:hAnsi="Calibri" w:cs="Arial"/>
          <w:lang w:val="en-US" w:eastAsia="el-GR"/>
        </w:rPr>
        <w:t>S.Lachance,(2007) Overcoming pathological gambling, Oxford University Press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 xml:space="preserve">Miller, W.R.,&amp; Rollnick, S., (1996). </w:t>
      </w:r>
      <w:r w:rsidRPr="00665CB8">
        <w:rPr>
          <w:rFonts w:ascii="Calibri" w:eastAsia="Times New Roman" w:hAnsi="Calibri" w:cs="Arial"/>
          <w:i/>
          <w:lang w:val="de-DE" w:eastAsia="el-GR"/>
        </w:rPr>
        <w:t>Motivational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 </w:t>
      </w:r>
      <w:r w:rsidRPr="00665CB8">
        <w:rPr>
          <w:rFonts w:ascii="Calibri" w:eastAsia="Times New Roman" w:hAnsi="Calibri" w:cs="Arial"/>
          <w:i/>
          <w:lang w:val="de-DE" w:eastAsia="el-GR"/>
        </w:rPr>
        <w:t>Interviewing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 - </w:t>
      </w:r>
      <w:r w:rsidRPr="00665CB8">
        <w:rPr>
          <w:rFonts w:ascii="Calibri" w:eastAsia="Times New Roman" w:hAnsi="Calibri" w:cs="Arial"/>
          <w:i/>
          <w:lang w:eastAsia="el-GR"/>
        </w:rPr>
        <w:t>Συνέντευξη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 </w:t>
      </w:r>
      <w:r w:rsidRPr="00665CB8">
        <w:rPr>
          <w:rFonts w:ascii="Calibri" w:eastAsia="Times New Roman" w:hAnsi="Calibri" w:cs="Arial"/>
          <w:i/>
          <w:lang w:eastAsia="el-GR"/>
        </w:rPr>
        <w:t>ανάπτυξης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 </w:t>
      </w:r>
      <w:r w:rsidRPr="00665CB8">
        <w:rPr>
          <w:rFonts w:ascii="Calibri" w:eastAsia="Times New Roman" w:hAnsi="Calibri" w:cs="Arial"/>
          <w:i/>
          <w:lang w:eastAsia="el-GR"/>
        </w:rPr>
        <w:t>κινήτρων</w:t>
      </w:r>
      <w:r w:rsidRPr="00665CB8">
        <w:rPr>
          <w:rFonts w:ascii="Calibri" w:eastAsia="Times New Roman" w:hAnsi="Calibri" w:cs="Arial"/>
          <w:i/>
          <w:lang w:val="en-US" w:eastAsia="el-GR"/>
        </w:rPr>
        <w:t>.</w:t>
      </w:r>
      <w:r w:rsidRPr="00665CB8">
        <w:rPr>
          <w:rFonts w:ascii="Calibri" w:eastAsia="Times New Roman" w:hAnsi="Calibri" w:cs="Arial"/>
          <w:lang w:val="en-US" w:eastAsia="el-GR"/>
        </w:rPr>
        <w:t xml:space="preserve"> New York. Guilford</w:t>
      </w:r>
      <w:r w:rsidRPr="00665CB8">
        <w:rPr>
          <w:rFonts w:ascii="Calibri" w:eastAsia="Times New Roman" w:hAnsi="Calibri" w:cs="Arial"/>
          <w:lang w:eastAsia="el-GR"/>
        </w:rPr>
        <w:t xml:space="preserve"> </w:t>
      </w:r>
      <w:r w:rsidRPr="00665CB8">
        <w:rPr>
          <w:rFonts w:ascii="Calibri" w:eastAsia="Times New Roman" w:hAnsi="Calibri" w:cs="Arial"/>
          <w:lang w:val="en-US" w:eastAsia="el-GR"/>
        </w:rPr>
        <w:t>Press</w:t>
      </w:r>
      <w:r w:rsidRPr="00665CB8">
        <w:rPr>
          <w:rFonts w:ascii="Calibri" w:eastAsia="Times New Roman" w:hAnsi="Calibri" w:cs="Arial"/>
          <w:lang w:eastAsia="el-GR"/>
        </w:rPr>
        <w:t>.</w:t>
      </w:r>
    </w:p>
    <w:p w:rsidR="00665CB8" w:rsidRPr="00665CB8" w:rsidRDefault="00665CB8" w:rsidP="00665CB8">
      <w:pPr>
        <w:spacing w:line="240" w:lineRule="auto"/>
        <w:ind w:left="720"/>
        <w:rPr>
          <w:rFonts w:ascii="Calibri" w:eastAsia="Times New Roman" w:hAnsi="Calibri" w:cs="Arial"/>
          <w:lang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US"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 xml:space="preserve">Miller, W.R. (2003). 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A collaborative approach to working with families. </w:t>
      </w:r>
      <w:r w:rsidRPr="00665CB8">
        <w:rPr>
          <w:rFonts w:ascii="Calibri" w:eastAsia="Times New Roman" w:hAnsi="Calibri" w:cs="Arial"/>
          <w:lang w:val="en-US" w:eastAsia="el-GR"/>
        </w:rPr>
        <w:t>Addiction 98, 5-6.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en-US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 xml:space="preserve">Minuchin, S., Fishman, C.H., (2007). </w:t>
      </w:r>
      <w:r w:rsidRPr="00665CB8">
        <w:rPr>
          <w:rFonts w:ascii="Calibri" w:eastAsia="Times New Roman" w:hAnsi="Calibri" w:cs="Arial"/>
          <w:i/>
          <w:lang w:eastAsia="el-GR"/>
        </w:rPr>
        <w:t xml:space="preserve">Τεχνικές Οικογενειακής Θεραπείας. </w:t>
      </w:r>
      <w:r w:rsidRPr="00665CB8">
        <w:rPr>
          <w:rFonts w:ascii="Calibri" w:eastAsia="Times New Roman" w:hAnsi="Calibri" w:cs="Arial"/>
          <w:lang w:eastAsia="el-GR"/>
        </w:rPr>
        <w:t>Ερευνητές.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fr-FR"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>Minuchin</w:t>
      </w:r>
      <w:r w:rsidRPr="00665CB8">
        <w:rPr>
          <w:rFonts w:ascii="Calibri" w:eastAsia="Times New Roman" w:hAnsi="Calibri" w:cs="Arial"/>
          <w:lang w:eastAsia="el-GR"/>
        </w:rPr>
        <w:t xml:space="preserve">, </w:t>
      </w:r>
      <w:r w:rsidRPr="00665CB8">
        <w:rPr>
          <w:rFonts w:ascii="Calibri" w:eastAsia="Times New Roman" w:hAnsi="Calibri" w:cs="Arial"/>
          <w:lang w:val="en-US" w:eastAsia="el-GR"/>
        </w:rPr>
        <w:t>S</w:t>
      </w:r>
      <w:r w:rsidRPr="00665CB8">
        <w:rPr>
          <w:rFonts w:ascii="Calibri" w:eastAsia="Times New Roman" w:hAnsi="Calibri" w:cs="Arial"/>
          <w:lang w:eastAsia="el-GR"/>
        </w:rPr>
        <w:t xml:space="preserve">., (2000). </w:t>
      </w:r>
      <w:r w:rsidRPr="00665CB8">
        <w:rPr>
          <w:rFonts w:ascii="Calibri" w:eastAsia="Times New Roman" w:hAnsi="Calibri" w:cs="Arial"/>
          <w:i/>
          <w:lang w:eastAsia="el-GR"/>
        </w:rPr>
        <w:t>Οικογένειες και Οικογενειακή Θεραπεία.</w:t>
      </w:r>
      <w:r w:rsidRPr="00665CB8">
        <w:rPr>
          <w:rFonts w:ascii="Calibri" w:eastAsia="Times New Roman" w:hAnsi="Calibri" w:cs="Arial"/>
          <w:lang w:eastAsia="el-GR"/>
        </w:rPr>
        <w:t xml:space="preserve"> Ελληνικά</w:t>
      </w:r>
      <w:r w:rsidRPr="00665CB8">
        <w:rPr>
          <w:rFonts w:ascii="Calibri" w:eastAsia="Times New Roman" w:hAnsi="Calibri" w:cs="Arial"/>
          <w:lang w:val="fr-FR" w:eastAsia="el-GR"/>
        </w:rPr>
        <w:t xml:space="preserve"> </w:t>
      </w:r>
      <w:r w:rsidRPr="00665CB8">
        <w:rPr>
          <w:rFonts w:ascii="Calibri" w:eastAsia="Times New Roman" w:hAnsi="Calibri" w:cs="Arial"/>
          <w:lang w:eastAsia="el-GR"/>
        </w:rPr>
        <w:t>Γράμματα</w:t>
      </w:r>
      <w:r w:rsidRPr="00665CB8">
        <w:rPr>
          <w:rFonts w:ascii="Calibri" w:eastAsia="Times New Roman" w:hAnsi="Calibri" w:cs="Arial"/>
          <w:lang w:val="fr-FR" w:eastAsia="el-GR"/>
        </w:rPr>
        <w:t>.</w:t>
      </w:r>
    </w:p>
    <w:p w:rsidR="00665CB8" w:rsidRPr="00665CB8" w:rsidRDefault="00665CB8" w:rsidP="00665CB8">
      <w:pPr>
        <w:spacing w:line="240" w:lineRule="auto"/>
        <w:ind w:left="720"/>
        <w:rPr>
          <w:rFonts w:ascii="Calibri" w:eastAsia="Times New Roman" w:hAnsi="Calibri" w:cs="Arial"/>
          <w:lang w:val="fr-FR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fr-FR" w:eastAsia="el-GR"/>
        </w:rPr>
      </w:pPr>
      <w:r w:rsidRPr="00665CB8">
        <w:rPr>
          <w:rFonts w:ascii="Calibri" w:eastAsia="Times New Roman" w:hAnsi="Calibri" w:cs="Arial"/>
          <w:lang w:val="fr-FR" w:eastAsia="el-GR"/>
        </w:rPr>
        <w:t xml:space="preserve">Perty N.M. (2005). </w:t>
      </w:r>
      <w:r w:rsidRPr="00665CB8">
        <w:rPr>
          <w:rFonts w:ascii="Calibri" w:eastAsia="Times New Roman" w:hAnsi="Calibri" w:cs="Arial"/>
          <w:i/>
          <w:lang w:val="en-US" w:eastAsia="el-GR"/>
        </w:rPr>
        <w:t>Pathological</w:t>
      </w:r>
      <w:r w:rsidRPr="00665CB8">
        <w:rPr>
          <w:rFonts w:ascii="Calibri" w:eastAsia="Times New Roman" w:hAnsi="Calibri" w:cs="Arial"/>
          <w:i/>
          <w:lang w:val="fr-FR" w:eastAsia="el-GR"/>
        </w:rPr>
        <w:t xml:space="preserve"> </w:t>
      </w:r>
      <w:r w:rsidRPr="00665CB8">
        <w:rPr>
          <w:rFonts w:ascii="Calibri" w:eastAsia="Times New Roman" w:hAnsi="Calibri" w:cs="Arial"/>
          <w:i/>
          <w:lang w:val="en-US" w:eastAsia="el-GR"/>
        </w:rPr>
        <w:t>Gambling</w:t>
      </w:r>
      <w:r w:rsidRPr="00665CB8">
        <w:rPr>
          <w:rFonts w:ascii="Calibri" w:eastAsia="Times New Roman" w:hAnsi="Calibri" w:cs="Arial"/>
          <w:i/>
          <w:lang w:val="fr-FR" w:eastAsia="el-GR"/>
        </w:rPr>
        <w:t xml:space="preserve"> </w:t>
      </w:r>
      <w:r w:rsidRPr="00665CB8">
        <w:rPr>
          <w:rFonts w:ascii="Calibri" w:eastAsia="Times New Roman" w:hAnsi="Calibri" w:cs="Arial"/>
          <w:i/>
          <w:lang w:val="en-US" w:eastAsia="el-GR"/>
        </w:rPr>
        <w:t>Etiology</w:t>
      </w:r>
      <w:r w:rsidRPr="00665CB8">
        <w:rPr>
          <w:rFonts w:ascii="Calibri" w:eastAsia="Times New Roman" w:hAnsi="Calibri" w:cs="Arial"/>
          <w:i/>
          <w:lang w:val="fr-FR" w:eastAsia="el-GR"/>
        </w:rPr>
        <w:t xml:space="preserve">. Comorbidity and 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Treatment. </w:t>
      </w:r>
      <w:r w:rsidRPr="00665CB8">
        <w:rPr>
          <w:rFonts w:ascii="Calibri" w:eastAsia="Times New Roman" w:hAnsi="Calibri" w:cs="Arial"/>
          <w:lang w:val="en-US" w:eastAsia="el-GR"/>
        </w:rPr>
        <w:t xml:space="preserve">American </w:t>
      </w:r>
      <w:r w:rsidRPr="00665CB8">
        <w:rPr>
          <w:rFonts w:ascii="Calibri" w:eastAsia="Times New Roman" w:hAnsi="Calibri" w:cs="Arial"/>
          <w:i/>
          <w:lang w:val="en-US" w:eastAsia="el-GR"/>
        </w:rPr>
        <w:t xml:space="preserve">Psychological Association, Washington D.C. </w:t>
      </w:r>
    </w:p>
    <w:p w:rsidR="00665CB8" w:rsidRPr="00665CB8" w:rsidRDefault="00665CB8" w:rsidP="00665CB8">
      <w:pPr>
        <w:spacing w:line="240" w:lineRule="auto"/>
        <w:ind w:left="720"/>
        <w:rPr>
          <w:rFonts w:ascii="Calibri" w:eastAsia="Times New Roman" w:hAnsi="Calibri" w:cs="Arial"/>
          <w:lang w:val="fr-FR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fr-FR" w:eastAsia="el-GR"/>
        </w:rPr>
      </w:pPr>
      <w:r w:rsidRPr="00665CB8">
        <w:rPr>
          <w:rFonts w:ascii="Calibri" w:eastAsia="Times New Roman" w:hAnsi="Calibri" w:cs="Arial"/>
          <w:lang w:val="en-US" w:eastAsia="el-GR"/>
        </w:rPr>
        <w:t xml:space="preserve">Sophia Vinogratov, M.D. Irvin Yalom, M.D. (1990) </w:t>
      </w:r>
      <w:r w:rsidRPr="00665CB8">
        <w:rPr>
          <w:rFonts w:ascii="Calibri" w:eastAsia="Times New Roman" w:hAnsi="Calibri" w:cs="Arial"/>
          <w:i/>
          <w:lang w:val="en-US" w:eastAsia="el-GR"/>
        </w:rPr>
        <w:t>Group Psychotherapy.</w:t>
      </w:r>
      <w:r w:rsidRPr="00665CB8">
        <w:rPr>
          <w:rFonts w:ascii="Calibri" w:eastAsia="Times New Roman" w:hAnsi="Calibri" w:cs="Arial"/>
          <w:lang w:val="en-US" w:eastAsia="el-GR"/>
        </w:rPr>
        <w:t xml:space="preserve"> American Psychiatric Press Inc., Washington, London.</w:t>
      </w:r>
    </w:p>
    <w:p w:rsidR="00665CB8" w:rsidRPr="00665CB8" w:rsidRDefault="00665CB8" w:rsidP="00665CB8">
      <w:pPr>
        <w:spacing w:line="240" w:lineRule="auto"/>
        <w:ind w:left="720"/>
        <w:rPr>
          <w:rFonts w:ascii="Calibri" w:eastAsia="Times New Roman" w:hAnsi="Calibri" w:cs="Arial"/>
          <w:lang w:val="fr-FR" w:eastAsia="el-GR"/>
        </w:rPr>
      </w:pPr>
    </w:p>
    <w:p w:rsidR="00665CB8" w:rsidRP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val="en-GB" w:eastAsia="el-GR"/>
        </w:rPr>
      </w:pPr>
      <w:r w:rsidRPr="00665CB8">
        <w:rPr>
          <w:rFonts w:ascii="Calibri" w:eastAsia="Times New Roman" w:hAnsi="Calibri" w:cs="Arial"/>
          <w:lang w:val="en-GB" w:eastAsia="el-GR"/>
        </w:rPr>
        <w:t xml:space="preserve">Walker, M., (1996). </w:t>
      </w:r>
      <w:r w:rsidRPr="00665CB8">
        <w:rPr>
          <w:rFonts w:ascii="Calibri" w:eastAsia="Times New Roman" w:hAnsi="Calibri" w:cs="Arial"/>
          <w:i/>
          <w:lang w:val="en-GB" w:eastAsia="el-GR"/>
        </w:rPr>
        <w:t>The Pscychology of Gambling.</w:t>
      </w:r>
      <w:r w:rsidRPr="00665CB8">
        <w:rPr>
          <w:rFonts w:ascii="Calibri" w:eastAsia="Times New Roman" w:hAnsi="Calibri" w:cs="Arial"/>
          <w:lang w:val="en-GB" w:eastAsia="el-GR"/>
        </w:rPr>
        <w:t xml:space="preserve"> Oxford: Pergamon Press.</w:t>
      </w:r>
    </w:p>
    <w:p w:rsidR="00665CB8" w:rsidRPr="00665CB8" w:rsidRDefault="00665CB8" w:rsidP="00665CB8">
      <w:pPr>
        <w:spacing w:line="240" w:lineRule="auto"/>
        <w:jc w:val="both"/>
        <w:rPr>
          <w:rFonts w:ascii="Calibri" w:eastAsia="Times New Roman" w:hAnsi="Calibri" w:cs="Arial"/>
          <w:lang w:val="fr-FR" w:eastAsia="el-GR"/>
        </w:rPr>
      </w:pPr>
    </w:p>
    <w:p w:rsidR="00665CB8" w:rsidRDefault="00665CB8" w:rsidP="00665CB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i/>
          <w:lang w:eastAsia="el-GR"/>
        </w:rPr>
      </w:pPr>
      <w:r w:rsidRPr="00665CB8">
        <w:rPr>
          <w:rFonts w:ascii="Calibri" w:eastAsia="Times New Roman" w:hAnsi="Calibri" w:cs="Arial"/>
          <w:lang w:eastAsia="el-GR"/>
        </w:rPr>
        <w:lastRenderedPageBreak/>
        <w:t xml:space="preserve">ΚΕΘΕΑ-ΑΛΦΑ, (2007). </w:t>
      </w:r>
      <w:r w:rsidRPr="00665CB8">
        <w:rPr>
          <w:rFonts w:ascii="Calibri" w:eastAsia="Times New Roman" w:hAnsi="Calibri" w:cs="Arial"/>
          <w:i/>
          <w:lang w:eastAsia="el-GR"/>
        </w:rPr>
        <w:t>Διάγραμμα επιδράσεων του προβληματικού τζόγου στη σύντροφο.</w:t>
      </w:r>
    </w:p>
    <w:p w:rsidR="001C4CD4" w:rsidRDefault="001C4CD4" w:rsidP="001C4CD4">
      <w:pPr>
        <w:pStyle w:val="a5"/>
        <w:rPr>
          <w:rFonts w:ascii="Calibri" w:eastAsia="Times New Roman" w:hAnsi="Calibri" w:cs="Arial"/>
          <w:i/>
          <w:lang w:eastAsia="el-GR"/>
        </w:rPr>
      </w:pPr>
    </w:p>
    <w:p w:rsidR="001C4CD4" w:rsidRPr="001C4CD4" w:rsidRDefault="001C4CD4" w:rsidP="001C4CD4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Arial"/>
          <w:lang w:eastAsia="el-GR"/>
        </w:rPr>
      </w:pPr>
      <w:r w:rsidRPr="001C4CD4">
        <w:rPr>
          <w:rFonts w:ascii="Calibri" w:eastAsia="Times New Roman" w:hAnsi="Calibri" w:cs="Arial"/>
          <w:bCs/>
          <w:lang w:eastAsia="el-GR"/>
        </w:rPr>
        <w:t>ΔΙΑΠΑΝΕΠΙΣΤΗΜΙΑΚΟ - ΔΙΑΤΜΗΜΑΤΙΚΟ ΠΡΟΓΡΑΜΜΑ ΜΕΤΑΠΤΥΧΙΑΚΩΝ ΣΠΟΥΔΩΝ</w:t>
      </w:r>
    </w:p>
    <w:p w:rsidR="001C4CD4" w:rsidRPr="001C4CD4" w:rsidRDefault="001C4CD4" w:rsidP="001C4CD4">
      <w:pPr>
        <w:spacing w:line="240" w:lineRule="auto"/>
        <w:ind w:left="720"/>
        <w:jc w:val="both"/>
        <w:rPr>
          <w:rFonts w:ascii="Calibri" w:eastAsia="Times New Roman" w:hAnsi="Calibri" w:cs="Arial"/>
          <w:lang w:eastAsia="el-GR"/>
        </w:rPr>
      </w:pPr>
      <w:r w:rsidRPr="001C4CD4">
        <w:rPr>
          <w:rFonts w:ascii="Calibri" w:eastAsia="Times New Roman" w:hAnsi="Calibri" w:cs="Arial"/>
          <w:bCs/>
          <w:iCs/>
          <w:lang w:eastAsia="el-GR"/>
        </w:rPr>
        <w:t>«ΣΥΜΒΟΥΛΕΥΤΙΚΗ ΨΥΧΟΛΟΓΙΑ ΚΑΙ ΣΥΜΒΟΥΛΕΥΤΙΚΗ ΣΤΗΝ ΕΚΠΑΙΔΕΥΣΗ,</w:t>
      </w:r>
    </w:p>
    <w:p w:rsidR="001C4CD4" w:rsidRPr="001C4CD4" w:rsidRDefault="001C4CD4" w:rsidP="001C4CD4">
      <w:pPr>
        <w:spacing w:line="240" w:lineRule="auto"/>
        <w:ind w:left="720"/>
        <w:jc w:val="both"/>
        <w:rPr>
          <w:rFonts w:ascii="Calibri" w:eastAsia="Times New Roman" w:hAnsi="Calibri" w:cs="Arial"/>
          <w:lang w:eastAsia="el-GR"/>
        </w:rPr>
      </w:pPr>
      <w:r w:rsidRPr="001C4CD4">
        <w:rPr>
          <w:rFonts w:ascii="Calibri" w:eastAsia="Times New Roman" w:hAnsi="Calibri" w:cs="Arial"/>
          <w:bCs/>
          <w:iCs/>
          <w:lang w:eastAsia="el-GR"/>
        </w:rPr>
        <w:t xml:space="preserve">ΤΗΝ ΥΓΕΙΑ, ΤΗΝ ΕΡΓΑΣΙΑ», </w:t>
      </w:r>
    </w:p>
    <w:p w:rsidR="001C4CD4" w:rsidRPr="001C4CD4" w:rsidRDefault="001C4CD4" w:rsidP="001C4CD4">
      <w:pPr>
        <w:spacing w:line="240" w:lineRule="auto"/>
        <w:ind w:left="720"/>
        <w:jc w:val="both"/>
        <w:rPr>
          <w:rFonts w:ascii="Calibri" w:eastAsia="Times New Roman" w:hAnsi="Calibri" w:cs="Arial"/>
          <w:lang w:eastAsia="el-GR"/>
        </w:rPr>
      </w:pPr>
      <w:r w:rsidRPr="001C4CD4">
        <w:rPr>
          <w:rFonts w:ascii="Calibri" w:eastAsia="Times New Roman" w:hAnsi="Calibri" w:cs="Arial"/>
          <w:bCs/>
          <w:lang w:eastAsia="el-GR"/>
        </w:rPr>
        <w:t xml:space="preserve">Μεταπτυχιακή Διπλωματική Εργασία </w:t>
      </w:r>
      <w:bookmarkStart w:id="0" w:name="_GoBack"/>
      <w:bookmarkEnd w:id="0"/>
      <w:r w:rsidRPr="001C4CD4">
        <w:rPr>
          <w:rFonts w:ascii="Calibri" w:eastAsia="Times New Roman" w:hAnsi="Calibri" w:cs="Arial"/>
          <w:bCs/>
          <w:lang w:eastAsia="el-GR"/>
        </w:rPr>
        <w:t>«Ζευγάρι και Εξάρτηση: Οι επιπτώσεις της εξάρτησης από τα τυχερά παιχνίδια στο ζευγάρι». ΠΑΤΟΥΝΑ ΣΠΥΡΙΔΟΥΛΑ, 2018,</w:t>
      </w:r>
    </w:p>
    <w:p w:rsidR="00665CB8" w:rsidRPr="001C4CD4" w:rsidRDefault="00665CB8" w:rsidP="00665CB8">
      <w:pPr>
        <w:spacing w:line="240" w:lineRule="auto"/>
        <w:jc w:val="both"/>
        <w:rPr>
          <w:rFonts w:ascii="Calibri" w:eastAsia="Times New Roman" w:hAnsi="Calibri" w:cs="Arial"/>
          <w:lang w:eastAsia="el-GR"/>
        </w:rPr>
      </w:pPr>
    </w:p>
    <w:p w:rsidR="00D97724" w:rsidRPr="001C4CD4" w:rsidRDefault="00D97724"/>
    <w:sectPr w:rsidR="00D97724" w:rsidRPr="001C4CD4" w:rsidSect="003401AF">
      <w:footerReference w:type="even" r:id="rId7"/>
      <w:footerReference w:type="default" r:id="rId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60" w:rsidRDefault="00540660">
      <w:pPr>
        <w:spacing w:line="240" w:lineRule="auto"/>
      </w:pPr>
      <w:r>
        <w:separator/>
      </w:r>
    </w:p>
  </w:endnote>
  <w:endnote w:type="continuationSeparator" w:id="0">
    <w:p w:rsidR="00540660" w:rsidRDefault="00540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F9" w:rsidRDefault="00665CB8" w:rsidP="00970D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65F9" w:rsidRDefault="00540660" w:rsidP="00970D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F9" w:rsidRDefault="00665CB8" w:rsidP="00970D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4CD4">
      <w:rPr>
        <w:rStyle w:val="a4"/>
        <w:noProof/>
      </w:rPr>
      <w:t>1</w:t>
    </w:r>
    <w:r>
      <w:rPr>
        <w:rStyle w:val="a4"/>
      </w:rPr>
      <w:fldChar w:fldCharType="end"/>
    </w:r>
  </w:p>
  <w:p w:rsidR="002C65F9" w:rsidRDefault="00540660" w:rsidP="00970D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60" w:rsidRDefault="00540660">
      <w:pPr>
        <w:spacing w:line="240" w:lineRule="auto"/>
      </w:pPr>
      <w:r>
        <w:separator/>
      </w:r>
    </w:p>
  </w:footnote>
  <w:footnote w:type="continuationSeparator" w:id="0">
    <w:p w:rsidR="00540660" w:rsidRDefault="005406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486"/>
    <w:multiLevelType w:val="hybridMultilevel"/>
    <w:tmpl w:val="AEBAA92E"/>
    <w:lvl w:ilvl="0" w:tplc="C434881C">
      <w:start w:val="19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8"/>
    <w:rsid w:val="001C4CD4"/>
    <w:rsid w:val="00540660"/>
    <w:rsid w:val="00665CB8"/>
    <w:rsid w:val="007F1348"/>
    <w:rsid w:val="00856B74"/>
    <w:rsid w:val="00906267"/>
    <w:rsid w:val="00D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D6E7"/>
  <w15:docId w15:val="{25863892-A54D-4FFF-9F73-E37FF191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5CB8"/>
    <w:pPr>
      <w:tabs>
        <w:tab w:val="center" w:pos="4153"/>
        <w:tab w:val="right" w:pos="8306"/>
      </w:tabs>
      <w:spacing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665CB8"/>
    <w:rPr>
      <w:rFonts w:ascii="Arial" w:eastAsia="Times New Roman" w:hAnsi="Arial" w:cs="Times New Roman"/>
      <w:sz w:val="24"/>
      <w:szCs w:val="24"/>
      <w:lang w:eastAsia="el-GR"/>
    </w:rPr>
  </w:style>
  <w:style w:type="character" w:styleId="a4">
    <w:name w:val="page number"/>
    <w:basedOn w:val="a0"/>
    <w:rsid w:val="00665CB8"/>
  </w:style>
  <w:style w:type="paragraph" w:styleId="a5">
    <w:name w:val="List Paragraph"/>
    <w:basedOn w:val="a"/>
    <w:uiPriority w:val="34"/>
    <w:qFormat/>
    <w:rsid w:val="00856B7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1C4C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User-pc</cp:lastModifiedBy>
  <cp:revision>4</cp:revision>
  <dcterms:created xsi:type="dcterms:W3CDTF">2017-06-02T10:20:00Z</dcterms:created>
  <dcterms:modified xsi:type="dcterms:W3CDTF">2019-01-29T07:24:00Z</dcterms:modified>
</cp:coreProperties>
</file>